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/05/26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GLPI219 Error límite permitido Transferencia otros bancos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Desarrollo-Calidad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SGV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Error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límites en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la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validación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de saldo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SIMF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172.16.30.10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Copiar programa fuente CRDD016 de la QRPGSRC/BDIUSRLIB del ambiente de desarrollo a la QRPGSRC/BDTUSRLIB  del ambiente de Calidad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alidad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Salvar programa CRDD016 de la QRPGSRC/BDTUSRLIB en caso del roll back restaurar programa y compilar con 15 y CO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8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1F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0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8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9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1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2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2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3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4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3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3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D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3E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F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Xl2EWlwCQ8gu252Wi9jYYRP+xA==">CgMxLjA4AHIhMUJSY3BJcXowTlZyWGVLbnZtQm1vbFBXTkM0amp6MzVD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A79E9FCA0252416997F1FFE04C0CFC19_13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