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2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p w:rsidR="00000000" w:rsidDel="00000000" w:rsidP="00000000" w:rsidRDefault="00000000" w:rsidRPr="00000000" w14:paraId="00000004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21/05/2026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0" w:before="2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GLPI199 Incorporación de cuentas en Moneda Extranjera plus en el módulo de Pago Masivo (Nómina y Proveedores)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0" w:before="20" w:lineRule="auto"/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  Medio x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Baja   Media x Alta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x   Medio ☐   Alto ☒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Desarrollo-Calidad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AS/400 x   Distribuida 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Nombre: SGV  Código: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Nominas Programadas Bloqueo de Fondos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II. PLATAFORMAS / REPOSITORIOS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AS/400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B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5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172.16.30.10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ind w:left="0" w:hanging="2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172.16.34.10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rtl w:val="0"/>
              </w:rPr>
              <w:t xml:space="preserve">Copiar programa fuente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GETBLQARCH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rtl w:val="0"/>
              </w:rPr>
              <w:t xml:space="preserve"> de QRPGLESRC/BDIUSRLIB del ambiente de desarrollo a la QRPGLESRC del ambiente de calidad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E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5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9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D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Salvar programa GETBLQARCH de la QRPGLESRC/BDTUSRLIB en caso del roll back restaurar programa y compilar con 15 y CO</w:t>
            </w:r>
          </w:p>
        </w:tc>
      </w:tr>
    </w:tbl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</w:tc>
        <w:tc>
          <w:tcPr/>
          <w:p w:rsidR="00000000" w:rsidDel="00000000" w:rsidP="00000000" w:rsidRDefault="00000000" w:rsidRPr="00000000" w14:paraId="0000008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83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4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5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6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7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Distribuida</w:t>
      </w:r>
    </w:p>
    <w:tbl>
      <w:tblPr>
        <w:tblStyle w:val="Table7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Indique la Rama que comprende: Calidad ☒ Master RC ☒ Master ☒ </w:t>
            </w:r>
          </w:p>
        </w:tc>
      </w:tr>
    </w:tbl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237"/>
        <w:gridCol w:w="1583"/>
        <w:gridCol w:w="1701"/>
        <w:gridCol w:w="2942"/>
        <w:tblGridChange w:id="0">
          <w:tblGrid>
            <w:gridCol w:w="675"/>
            <w:gridCol w:w="3237"/>
            <w:gridCol w:w="1583"/>
            <w:gridCol w:w="1701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D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3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9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A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3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8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9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A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ind w:left="0"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ind w:left="0"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after="60" w:before="6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4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7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BB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C6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7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C8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C9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CA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CC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Base de Da</w:t>
      </w:r>
      <w:r w:rsidDel="00000000" w:rsidR="00000000" w:rsidRPr="00000000">
        <w:rPr>
          <w:color w:val="000000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os</w:t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3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after="2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5">
            <w:pPr>
              <w:spacing w:after="2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Estructura  ☒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0D6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B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9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E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F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0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ind w:left="0"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6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F9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FD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3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ind w:left="0" w:hanging="2"/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ind w:left="0"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ind w:left="0" w:hanging="2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0D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Karen Luna </w:t>
            </w:r>
          </w:p>
        </w:tc>
        <w:tc>
          <w:tcPr/>
          <w:p w:rsidR="00000000" w:rsidDel="00000000" w:rsidP="00000000" w:rsidRDefault="00000000" w:rsidRPr="00000000" w14:paraId="0000010E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0F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Especialista SR TI</w:t>
            </w:r>
          </w:p>
        </w:tc>
        <w:tc>
          <w:tcPr/>
          <w:p w:rsidR="00000000" w:rsidDel="00000000" w:rsidP="00000000" w:rsidRDefault="00000000" w:rsidRPr="00000000" w14:paraId="00000110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1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Sistemas Financieros Tecnológícos.</w:t>
            </w:r>
          </w:p>
        </w:tc>
        <w:tc>
          <w:tcPr/>
          <w:p w:rsidR="00000000" w:rsidDel="00000000" w:rsidP="00000000" w:rsidRDefault="00000000" w:rsidRPr="00000000" w14:paraId="0000011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13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5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8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9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A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B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1C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1D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1E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2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25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26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27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2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2E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2F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30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E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3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Banco del Tesoro, C.A. Banco Universal.</w:t>
    </w:r>
  </w:p>
  <w:p w:rsidR="00000000" w:rsidDel="00000000" w:rsidP="00000000" w:rsidRDefault="00000000" w:rsidRPr="00000000" w14:paraId="00000140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Form. 536 (08-2025)</w:t>
    </w:r>
  </w:p>
  <w:p w:rsidR="00000000" w:rsidDel="00000000" w:rsidP="00000000" w:rsidRDefault="00000000" w:rsidRPr="00000000" w14:paraId="00000141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7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38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ind w:left="1" w:hanging="3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</w:rPr>
            <w:drawing>
              <wp:inline distB="0" distT="0" distL="114300" distR="114300">
                <wp:extent cx="1646872" cy="469167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6872" cy="46916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39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ind w:left="0" w:hanging="2"/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A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ind w:left="0" w:hanging="2"/>
            <w:jc w:val="center"/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SOLICITUD DE PASE ENTRE AMBIENTES</w:t>
          </w:r>
        </w:p>
      </w:tc>
      <w:tc>
        <w:tcPr/>
        <w:p w:rsidR="00000000" w:rsidDel="00000000" w:rsidP="00000000" w:rsidRDefault="00000000" w:rsidRPr="00000000" w14:paraId="0000013B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ind w:left="0" w:hanging="2"/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C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ind w:left="0" w:hanging="2"/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ind w:left="0" w:hanging="1"/>
    </w:pPr>
    <w:rPr>
      <w:b w:val="1"/>
      <w:bCs w:val="1"/>
      <w:sz w:val="48"/>
      <w:szCs w:val="4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0" w:hanging="1"/>
    </w:pPr>
    <w:rPr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ind w:left="0" w:hanging="1"/>
    </w:pPr>
    <w:rPr>
      <w:b w:val="1"/>
      <w:bCs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ind w:left="0" w:hanging="1"/>
    </w:pPr>
    <w:rPr>
      <w:b w:val="1"/>
      <w:bCs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ind w:left="0" w:hanging="1"/>
    </w:pPr>
    <w:rPr>
      <w:b w:val="1"/>
      <w:bCs w:val="1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ind w:left="0" w:hanging="1"/>
    </w:pPr>
    <w:rPr>
      <w:b w:val="1"/>
      <w:bCs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ind w:left="0" w:hanging="1"/>
    </w:pPr>
    <w:rPr>
      <w:b w:val="1"/>
      <w:bCs w:val="1"/>
      <w:sz w:val="72"/>
      <w:szCs w:val="72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s+U0UFq8rf15g2eqTQNvZBoIJA==">CgMxLjA4AHIhMUNRX0loQ1lrR2hHbndPSmJXd1FublJURXhKWGFWREYt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8FA4DA248BE8460AB3978EE2DDDF763E_13</vt:lpwstr>
  </property>
</Properties>
</file>