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bookmarkStart w:colFirst="0" w:colLast="0" w:name="bookmark=id.pere42hlgwg9" w:id="0"/>
          <w:bookmarkEnd w:id="0"/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bookmarkStart w:colFirst="0" w:colLast="0" w:name="_heading=h.tk5n6og6qdr7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07/05/2026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GLP212 Corrección de Palabras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pudakn6xsj25" w:id="2"/>
          <w:bookmarkEnd w:id="2"/>
          <w:p w:rsidR="00000000" w:rsidDel="00000000" w:rsidP="00000000" w:rsidRDefault="00000000" w:rsidRPr="00000000" w14:paraId="00000010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Baja ☒   Media ☐   Alta ☐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Desarrollo-</w:t>
            </w:r>
            <w:bookmarkStart w:colFirst="0" w:colLast="0" w:name="bookmark=id.kya2iexup38g" w:id="3"/>
            <w:bookmarkEnd w:id="3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Calidad-Master-rc-Master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AS/400 ☐   Distribuida ☒   Base de Datos </w:t>
            </w:r>
            <w:sdt>
              <w:sdtPr>
                <w:id w:val="83975827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Nombre: Gitlab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Justificación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II. PLATAFORMAS / REPOSITORIOS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AS/400</w:t>
      </w:r>
    </w:p>
    <w:tbl>
      <w:tblPr>
        <w:tblStyle w:val="Table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Distribuida</w:t>
      </w:r>
    </w:p>
    <w:tbl>
      <w:tblPr>
        <w:tblStyle w:val="Table7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Indique la Rama que comprende: Calidad </w:t>
            </w:r>
            <w:bookmarkStart w:colFirst="0" w:colLast="0" w:name="bookmark=kix.ier8ate0m4wd" w:id="4"/>
            <w:bookmarkEnd w:id="4"/>
            <w:sdt>
              <w:sdtPr>
                <w:id w:val="196133137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Master RC</w:t>
            </w:r>
            <w:bookmarkStart w:colFirst="0" w:colLast="0" w:name="bookmark=kix.f8luny3zpoaw" w:id="5"/>
            <w:bookmarkEnd w:id="5"/>
            <w:bookmarkStart w:colFirst="0" w:colLast="0" w:name="bookmark=kix.ws0yx4o2e81t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sdt>
              <w:sdtPr>
                <w:id w:val="212961089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 Master </w:t>
            </w:r>
            <w:bookmarkStart w:colFirst="0" w:colLast="0" w:name="bookmark=id.cu1oikx235ox" w:id="7"/>
            <w:bookmarkEnd w:id="7"/>
            <w:sdt>
              <w:sdtPr>
                <w:id w:val="39965950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297"/>
        <w:gridCol w:w="1985"/>
        <w:gridCol w:w="1134"/>
        <w:gridCol w:w="4047"/>
        <w:tblGridChange w:id="0">
          <w:tblGrid>
            <w:gridCol w:w="675"/>
            <w:gridCol w:w="2297"/>
            <w:gridCol w:w="1985"/>
            <w:gridCol w:w="1134"/>
            <w:gridCol w:w="4047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Ambiente Calidad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 la rama en 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integracion/calidad/fix/fix-correccion-palabras-mb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A1">
            <w:pPr>
              <w:jc w:val="both"/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 </w:t>
              </w:r>
            </w:hyperlink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http://172.16.32.109/tesoro/internetbanking/-/merge_requests/2472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A3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Ambiente Master-Rc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 la rama en Master-rc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integracion/master-rc/fix/fix-correccion-palabras-mb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 -RC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AD">
            <w:pPr>
              <w:jc w:val="both"/>
              <w:rPr/>
            </w:pPr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http://172.16.32.109/tesoro/internetbanking/-/merge_requests/2474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AF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Ambiente Master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 la rama en Master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integracion/master/fix/fix-correccion-palabras-mb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MASTER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B9">
            <w:pPr>
              <w:jc w:val="both"/>
              <w:rPr/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http://172.16.32.109/tesoro/internetbanking/-/merge_requests/2473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60" w:before="6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6833"/>
        <w:gridCol w:w="2630"/>
        <w:tblGridChange w:id="0">
          <w:tblGrid>
            <w:gridCol w:w="675"/>
            <w:gridCol w:w="6833"/>
            <w:gridCol w:w="263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Calidad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 en los merge-request del ambiente en gitlab: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120" w:before="120" w:lineRule="auto"/>
              <w:jc w:val="both"/>
              <w:rPr/>
            </w:pP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http://172.16.32.109/tesoro/internetbanking/-/merge_requests/2472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Master-rc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2</w:t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 en los merge-request del ambiente en gitlab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both"/>
              <w:rPr/>
            </w:pPr>
            <w:hyperlink r:id="rId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http://172.16.32.109/tesoro/internetbanking/-/merge_requests/2474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3</w:t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 en los merge-request del ambiente en gitlab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both"/>
              <w:rPr/>
            </w:pPr>
            <w:hyperlink r:id="rId21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hyperlink r:id="rId2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http://172.16.32.109/tesoro/internetbanking/-/merge_requests/2473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Montserrat" w:cs="Montserrat" w:eastAsia="Montserrat" w:hAnsi="Montserra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</w:p>
        </w:tc>
      </w:tr>
    </w:tbl>
    <w:p w:rsidR="00000000" w:rsidDel="00000000" w:rsidP="00000000" w:rsidRDefault="00000000" w:rsidRPr="00000000" w14:paraId="000000EC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  <w:highlight w:val="yellow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F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Base de Da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os</w:t>
      </w:r>
    </w:p>
    <w:tbl>
      <w:tblPr>
        <w:tblStyle w:val="Table1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B">
            <w:pPr>
              <w:spacing w:after="2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Base de Datos Completa  ☐ Tablas  ☐ Esquemas  ☐ Estructura  ☐ Data  ☐ Estructura y Data  ☐ Otro:      </w:t>
            </w:r>
          </w:p>
        </w:tc>
      </w:tr>
    </w:tbl>
    <w:p w:rsidR="00000000" w:rsidDel="00000000" w:rsidP="00000000" w:rsidRDefault="00000000" w:rsidRPr="00000000" w14:paraId="000000F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Nombre/IP Servidor/ Base de Datos Destino: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F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3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Karen Luna 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3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Especialista SR TI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3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Sistemas Financieros Tecnológicos.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3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42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43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4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4B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4C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Sistemas Financieros Tecnológicos</w:t>
            </w:r>
          </w:p>
          <w:p w:rsidR="00000000" w:rsidDel="00000000" w:rsidP="00000000" w:rsidRDefault="00000000" w:rsidRPr="00000000" w14:paraId="0000014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53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54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Unidad: Tecnología </w:t>
            </w:r>
          </w:p>
          <w:p w:rsidR="00000000" w:rsidDel="00000000" w:rsidP="00000000" w:rsidRDefault="00000000" w:rsidRPr="00000000" w14:paraId="0000015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15B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Banco del Tesoro, C.A. Banco Universal.</w:t>
    </w:r>
  </w:p>
  <w:p w:rsidR="00000000" w:rsidDel="00000000" w:rsidP="00000000" w:rsidRDefault="00000000" w:rsidRPr="00000000" w14:paraId="000001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Form. 536 (08-2025)</w:t>
    </w:r>
  </w:p>
  <w:p w:rsidR="00000000" w:rsidDel="00000000" w:rsidP="00000000" w:rsidRDefault="00000000" w:rsidRPr="00000000" w14:paraId="000001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</w:rPr>
            <w:drawing>
              <wp:inline distB="0" distT="0" distL="0" distR="0">
                <wp:extent cx="1633855" cy="470535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855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rtl w:val="0"/>
            </w:rPr>
            <w:t xml:space="preserve">SOLICITUD DE PASE ENTRE AMBIENTES</w:t>
          </w:r>
        </w:p>
      </w:tc>
      <w:tc>
        <w:tcPr/>
        <w:p w:rsidR="00000000" w:rsidDel="00000000" w:rsidP="00000000" w:rsidRDefault="00000000" w:rsidRPr="00000000" w14:paraId="000001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172.16.32.109/tesoro/internetbanking/-/merge_requests/2474" TargetMode="External"/><Relationship Id="rId11" Type="http://schemas.openxmlformats.org/officeDocument/2006/relationships/footer" Target="footer3.xml"/><Relationship Id="rId22" Type="http://schemas.openxmlformats.org/officeDocument/2006/relationships/hyperlink" Target="http://172.16.32.109/tesoro/internetbanking/-/merge_requests/2473" TargetMode="External"/><Relationship Id="rId10" Type="http://schemas.openxmlformats.org/officeDocument/2006/relationships/footer" Target="footer2.xml"/><Relationship Id="rId21" Type="http://schemas.openxmlformats.org/officeDocument/2006/relationships/hyperlink" Target="http://172.16.32.109/tesoro/internetbanking/-/merge_requests/2370" TargetMode="External"/><Relationship Id="rId13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hyperlink" Target="about:blank" TargetMode="External"/><Relationship Id="rId14" Type="http://schemas.openxmlformats.org/officeDocument/2006/relationships/hyperlink" Target="http://172.16.32.109/tesoro/internetbanking/-/merge_requests/2472" TargetMode="External"/><Relationship Id="rId17" Type="http://schemas.openxmlformats.org/officeDocument/2006/relationships/hyperlink" Target="http://172.16.32.109/tesoro/internetbanking/-/merge_requests/2473" TargetMode="External"/><Relationship Id="rId16" Type="http://schemas.openxmlformats.org/officeDocument/2006/relationships/hyperlink" Target="http://172.16.32.109/tesoro/internetbanking/-/merge_requests/2474" TargetMode="External"/><Relationship Id="rId5" Type="http://schemas.openxmlformats.org/officeDocument/2006/relationships/styles" Target="styles.xml"/><Relationship Id="rId19" Type="http://schemas.openxmlformats.org/officeDocument/2006/relationships/hyperlink" Target="http://172.16.32.109/tesoro/internetbanking/-/merge_requests/2472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about:blank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onjZkgvh/PHJGK1H1V94yp1Xg==">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