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Fecha: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/03/2026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20" w:before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GLPI144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Migración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de clientes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domiciliación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mismo banco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  Medio x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Baja   Media x Alta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x   Medio ☐   Alto ☒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Desarrollo-Calidad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AS/400 x   Distribuida    Base de Datos ☐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Nombre: Gitlab  Código:      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Justificación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Carga masiva de clientes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domiciliación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mismo banco </w:t>
            </w:r>
          </w:p>
        </w:tc>
      </w:tr>
    </w:tbl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II. PLATAFORMAS / REPOSITORIOS</w:t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AS/400</w:t>
      </w:r>
    </w:p>
    <w:tbl>
      <w:tblPr>
        <w:tblStyle w:val="Table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172.16.30.10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172.16.34.10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  <w:rtl w:val="0"/>
              </w:rPr>
              <w:t xml:space="preserve">Copiar archivo fuente DMCDC01DET de Qddssrc/bdiusrlib del ambiente de desarrollo a la qddssrc del ambiente de calidad compilar con 14 *nomax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esarrollo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  <w:rtl w:val="0"/>
              </w:rPr>
              <w:t xml:space="preserve">Copiar archivo fuente  DOMIMBTCM de Qddssrc/bdiusrlib del ambiente de desarrollo a la qddssrc del ambiente de calidad compilar con 14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  <w:rtl w:val="0"/>
              </w:rPr>
              <w:t xml:space="preserve">Copiar archivo fuente DOMIMBCM de Qddssrc/bdiusrlib del ambiente de desarrollo a la qddssrc del ambiente de calidad compilar con 14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  <w:rtl w:val="0"/>
              </w:rPr>
              <w:t xml:space="preserve">Copiar archivo fuente DMCDCDETL1 de Qddssrc/bdiusrlib del ambiente de desarrollo a la qddssrc del ambiente de calidad compilar con 14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  <w:rtl w:val="0"/>
              </w:rPr>
              <w:t xml:space="preserve">Copiar programa fuente CRDMB060 de la qrpgsrc/bdiusrlib del ambiente de desarrollo a la qrpglesrc/bdtusrlib del ambiente de calidad  compilar con 15 y CO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  <w:rtl w:val="0"/>
              </w:rPr>
              <w:t xml:space="preserve">Copiar programa fuente CRMB013 de la qrpgsrc/bdiusrlib del ambiente de desarrollo a la qrpglesrc/bdtusrlib del ambiente de calidad   compilar con 15 y CO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  <w:rtl w:val="0"/>
              </w:rPr>
              <w:t xml:space="preserve">Copiar programa fuente CRDMB061 de la qrpgsrc/bdiusrlib del ambiente de desarrollo a la qrpglesrc/bdtusrlib del ambiente de calidad  compilar con 15 y CO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  <w:rtl w:val="0"/>
              </w:rPr>
              <w:t xml:space="preserve">Copiar programa fuente DOMICIL060 de la qclsrc/bdiusrlib del ambiente de calidad a la qclsrc/bdtusrlib del ambiente de calidad   compilar con 14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vertAlign w:val="baseline"/>
                <w:rtl w:val="0"/>
              </w:rPr>
              <w:t xml:space="preserve">Copiar programa fuente CRDMB701 de la qrpglesrc/bdiusrlib del ambiente de desarrollo a la qrpglesrc/bdiusrlib  del ambiente de calidad  compilar con 15 y CO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Salvar programa CRMB013 de la qrpgsrc/bdtusrlib en caso del roll back restaurar programa y compilar con 15 y CO</w:t>
            </w:r>
          </w:p>
        </w:tc>
      </w:tr>
    </w:tbl>
    <w:p w:rsidR="00000000" w:rsidDel="00000000" w:rsidP="00000000" w:rsidRDefault="00000000" w:rsidRPr="00000000" w14:paraId="000000BF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Distribuida</w:t>
      </w:r>
    </w:p>
    <w:tbl>
      <w:tblPr>
        <w:tblStyle w:val="Table7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Indique la Rama que comprende: Calidad ☒ Master RC ☒ Master ☒ </w:t>
            </w:r>
          </w:p>
        </w:tc>
      </w:tr>
    </w:tbl>
    <w:p w:rsidR="00000000" w:rsidDel="00000000" w:rsidP="00000000" w:rsidRDefault="00000000" w:rsidRPr="00000000" w14:paraId="000000CB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3237"/>
        <w:gridCol w:w="1583"/>
        <w:gridCol w:w="1701"/>
        <w:gridCol w:w="2942"/>
        <w:tblGridChange w:id="0">
          <w:tblGrid>
            <w:gridCol w:w="675"/>
            <w:gridCol w:w="3237"/>
            <w:gridCol w:w="1583"/>
            <w:gridCol w:w="1701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spacing w:after="60" w:before="60" w:line="240" w:lineRule="auto"/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highlight w:val="yellow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Base de Da</w:t>
      </w:r>
      <w:r w:rsidDel="00000000" w:rsidR="00000000" w:rsidRPr="00000000">
        <w:rPr>
          <w:color w:val="000000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os</w:t>
      </w:r>
    </w:p>
    <w:tbl>
      <w:tblPr>
        <w:tblStyle w:val="Table1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4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15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Base de Datos Completa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Tablas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Esquemas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 ☒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y 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Otro:      </w:t>
            </w:r>
          </w:p>
        </w:tc>
      </w:tr>
    </w:tbl>
    <w:p w:rsidR="00000000" w:rsidDel="00000000" w:rsidP="00000000" w:rsidRDefault="00000000" w:rsidRPr="00000000" w14:paraId="00000116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Destino: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1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both"/>
              <w:rPr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4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Karen Luna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4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Especialista SR 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5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Sistemas Financieros Tecnológícos.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5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4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B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5C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5D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5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65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66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Sistemas Financieros Tecnológícos</w:t>
            </w:r>
          </w:p>
          <w:p w:rsidR="00000000" w:rsidDel="00000000" w:rsidP="00000000" w:rsidRDefault="00000000" w:rsidRPr="00000000" w14:paraId="0000016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6E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6F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Tecnologia </w:t>
            </w:r>
          </w:p>
          <w:p w:rsidR="00000000" w:rsidDel="00000000" w:rsidP="00000000" w:rsidRDefault="00000000" w:rsidRPr="00000000" w14:paraId="0000017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6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E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7F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Banco del Tesoro, C.A. Banco Universal.</w:t>
    </w:r>
  </w:p>
  <w:p w:rsidR="00000000" w:rsidDel="00000000" w:rsidP="00000000" w:rsidRDefault="00000000" w:rsidRPr="00000000" w14:paraId="00000180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Form. 536 (08-2025)</w:t>
    </w:r>
  </w:p>
  <w:p w:rsidR="00000000" w:rsidDel="00000000" w:rsidP="00000000" w:rsidRDefault="00000000" w:rsidRPr="00000000" w14:paraId="00000181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7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Rule="auto"/>
      <w:rPr>
        <w:rFonts w:ascii="Arial" w:cs="Arial" w:eastAsia="Arial" w:hAnsi="Arial"/>
        <w:sz w:val="8"/>
        <w:szCs w:val="8"/>
        <w:vertAlign w:val="baseline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178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  <w:vertAlign w:val="baseline"/>
            </w:rPr>
            <w:drawing>
              <wp:inline distB="0" distT="0" distL="114300" distR="114300">
                <wp:extent cx="1634490" cy="470535"/>
                <wp:effectExtent b="0" l="0" r="0" t="0"/>
                <wp:docPr descr="Logo horizontal con RIF a la Izquierda para medios impresos" id="1026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4490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79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A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vertAlign w:val="baseline"/>
              <w:rtl w:val="0"/>
            </w:rPr>
            <w:t xml:space="preserve">SOLICITUD DE PASE ENTRE AMBIENTES</w:t>
          </w:r>
        </w:p>
      </w:tc>
      <w:tc>
        <w:tcPr>
          <w:vAlign w:val="top"/>
        </w:tcPr>
        <w:p w:rsidR="00000000" w:rsidDel="00000000" w:rsidP="00000000" w:rsidRDefault="00000000" w:rsidRPr="00000000" w14:paraId="0000017B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C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sz w:val="16"/>
              <w:szCs w:val="16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7D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b w:val="1"/>
      <w:bCs w:val="1"/>
      <w:w w:val="100"/>
      <w:position w:val="-1"/>
      <w:sz w:val="48"/>
      <w:szCs w:val="48"/>
      <w:effect w:val="none"/>
      <w:vertAlign w:val="baseline"/>
      <w:cs w:val="0"/>
      <w:em w:val="none"/>
      <w:lang w:bidi="ar-SA" w:eastAsia="en-US" w:val="es-VE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80" w:before="360" w:line="276" w:lineRule="auto"/>
      <w:ind w:leftChars="-1" w:rightChars="0" w:firstLineChars="-1"/>
      <w:textDirection w:val="btLr"/>
      <w:textAlignment w:val="top"/>
      <w:outlineLvl w:val="1"/>
    </w:pPr>
    <w:rPr>
      <w:rFonts w:ascii="Calibri" w:cs="Calibri" w:eastAsia="Calibri" w:hAnsi="Calibri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en-US" w:val="es-VE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80" w:before="280" w:line="276" w:lineRule="auto"/>
      <w:ind w:leftChars="-1" w:rightChars="0" w:firstLineChars="-1"/>
      <w:textDirection w:val="btLr"/>
      <w:textAlignment w:val="top"/>
      <w:outlineLvl w:val="2"/>
    </w:pPr>
    <w:rPr>
      <w:rFonts w:ascii="Calibri" w:cs="Calibri" w:eastAsia="Calibri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s-VE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40" w:before="240" w:line="276" w:lineRule="auto"/>
      <w:ind w:leftChars="-1" w:rightChars="0" w:firstLineChars="-1"/>
      <w:textDirection w:val="btLr"/>
      <w:textAlignment w:val="top"/>
      <w:outlineLvl w:val="3"/>
    </w:pPr>
    <w:rPr>
      <w:rFonts w:ascii="Calibri" w:cs="Calibri" w:eastAsia="Calibri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VE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40" w:before="220" w:line="276" w:lineRule="auto"/>
      <w:ind w:leftChars="-1" w:rightChars="0" w:firstLineChars="-1"/>
      <w:textDirection w:val="btLr"/>
      <w:textAlignment w:val="top"/>
      <w:outlineLvl w:val="4"/>
    </w:pPr>
    <w:rPr>
      <w:rFonts w:ascii="Calibri" w:cs="Calibri" w:eastAsia="Calibri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VE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40" w:before="200" w:line="276" w:lineRule="auto"/>
      <w:ind w:leftChars="-1" w:rightChars="0" w:firstLineChars="-1"/>
      <w:textDirection w:val="btLr"/>
      <w:textAlignment w:val="top"/>
      <w:outlineLvl w:val="5"/>
    </w:pPr>
    <w:rPr>
      <w:rFonts w:ascii="Calibri" w:cs="Calibri" w:eastAsia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s-VE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Hipervínculo">
    <w:name w:val="Hipervínculo"/>
    <w:basedOn w:val="Fuentedepárrafopredeter."/>
    <w:next w:val="Hipervínculo"/>
    <w:autoRedefine w:val="0"/>
    <w:hidden w:val="0"/>
    <w:qFormat w:val="1"/>
    <w:rPr>
      <w:rStyle w:val="Fuentedepárrafopredeter."/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s-VE"/>
    </w:rPr>
  </w:style>
  <w:style w:type="character" w:styleId="TextodegloboCar">
    <w:name w:val="Texto de globo Car"/>
    <w:basedOn w:val="Fuentedepárrafopredeter."/>
    <w:next w:val="TextodegloboCar"/>
    <w:autoRedefine w:val="0"/>
    <w:hidden w:val="0"/>
    <w:qFormat w:val="0"/>
    <w:rPr>
      <w:rStyle w:val="Fuentedepárrafopredeter."/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VE"/>
    </w:rPr>
  </w:style>
  <w:style w:type="character" w:styleId="EncabezadoCar">
    <w:name w:val="Encabezado Car"/>
    <w:basedOn w:val="Fuentedepárrafopredeter."/>
    <w:next w:val="EncabezadoCar"/>
    <w:autoRedefine w:val="0"/>
    <w:hidden w:val="0"/>
    <w:qFormat w:val="0"/>
    <w:rPr>
      <w:rStyle w:val="Fuentedepárrafopredeter."/>
      <w:w w:val="100"/>
      <w:position w:val="-1"/>
      <w:effect w:val="none"/>
      <w:vertAlign w:val="baseline"/>
      <w:cs w:val="0"/>
      <w:em w:val="none"/>
      <w:lang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VE"/>
    </w:rPr>
  </w:style>
  <w:style w:type="character" w:styleId="PiedepáginaCar">
    <w:name w:val="Pie de página Car"/>
    <w:basedOn w:val="Fuentedepárrafopredeter."/>
    <w:next w:val="PiedepáginaCar"/>
    <w:autoRedefine w:val="0"/>
    <w:hidden w:val="0"/>
    <w:qFormat w:val="0"/>
    <w:rPr>
      <w:rStyle w:val="Fuentedepárrafopredeter."/>
      <w:w w:val="100"/>
      <w:position w:val="-1"/>
      <w:effect w:val="none"/>
      <w:vertAlign w:val="baseline"/>
      <w:cs w:val="0"/>
      <w:em w:val="none"/>
      <w:lang/>
    </w:r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80" w:before="360" w:line="276" w:lineRule="auto"/>
      <w:ind w:leftChars="-1" w:rightChars="0" w:firstLineChars="-1"/>
      <w:textDirection w:val="btLr"/>
      <w:textAlignment w:val="top"/>
      <w:outlineLvl w:val="0"/>
    </w:pPr>
    <w:rPr>
      <w:rFonts w:ascii="Georgia" w:cs="Georgia" w:eastAsia="Georgia" w:hAnsi="Georgia"/>
      <w:i w:val="1"/>
      <w:iCs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en-US" w:val="es-VE"/>
    </w:rPr>
  </w:style>
  <w:style w:type="paragraph" w:styleId="Título">
    <w:name w:val="Título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b w:val="1"/>
      <w:bCs w:val="1"/>
      <w:w w:val="100"/>
      <w:position w:val="-1"/>
      <w:sz w:val="72"/>
      <w:szCs w:val="72"/>
      <w:effect w:val="none"/>
      <w:vertAlign w:val="baseline"/>
      <w:cs w:val="0"/>
      <w:em w:val="none"/>
      <w:lang w:bidi="ar-SA" w:eastAsia="en-US" w:val="es-VE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Normal">
    <w:name w:val="Table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VE"/>
    </w:rPr>
  </w:style>
  <w:style w:type="character" w:styleId="PlaceholderText">
    <w:name w:val="Placeholder Text"/>
    <w:basedOn w:val="Fuentedepárrafopredeter."/>
    <w:next w:val="PlaceholderText"/>
    <w:autoRedefine w:val="0"/>
    <w:hidden w:val="0"/>
    <w:qFormat w:val="0"/>
    <w:rPr>
      <w:rStyle w:val="Fuentedepárrafopredeter."/>
      <w:color w:val="808080"/>
      <w:w w:val="100"/>
      <w:position w:val="-1"/>
      <w:effect w:val="none"/>
      <w:vertAlign w:val="baseline"/>
      <w:cs w:val="0"/>
      <w:em w:val="none"/>
      <w:lang/>
    </w:rPr>
  </w:style>
  <w:style w:type="character" w:styleId="UnresolvedMention">
    <w:name w:val="Unresolved Mention"/>
    <w:basedOn w:val="Fuentedepárrafopredeter."/>
    <w:next w:val="UnresolvedMention"/>
    <w:autoRedefine w:val="0"/>
    <w:hidden w:val="0"/>
    <w:qFormat w:val="1"/>
    <w:rPr>
      <w:rStyle w:val="Fuentedepárrafopredeter."/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table" w:styleId="_Style23">
    <w:name w:val="_Style 23"/>
    <w:basedOn w:val="TableNormal"/>
    <w:next w:val="_Style2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23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24">
    <w:name w:val="_Style 24"/>
    <w:basedOn w:val="TableNormal"/>
    <w:next w:val="_Style2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24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25">
    <w:name w:val="_Style 25"/>
    <w:basedOn w:val="TableNormal"/>
    <w:next w:val="_Style2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25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26">
    <w:name w:val="_Style 26"/>
    <w:basedOn w:val="TableNormal"/>
    <w:next w:val="_Style2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26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27">
    <w:name w:val="_Style 27"/>
    <w:basedOn w:val="TableNormal"/>
    <w:next w:val="_Style27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27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28">
    <w:name w:val="_Style 28"/>
    <w:basedOn w:val="TableNormal"/>
    <w:next w:val="_Style28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28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29">
    <w:name w:val="_Style 29"/>
    <w:basedOn w:val="TableNormal"/>
    <w:next w:val="_Style29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29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0">
    <w:name w:val="_Style 30"/>
    <w:basedOn w:val="TableNormal"/>
    <w:next w:val="_Style30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0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1">
    <w:name w:val="_Style 31"/>
    <w:basedOn w:val="TableNormal"/>
    <w:next w:val="_Style3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1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2">
    <w:name w:val="_Style 32"/>
    <w:basedOn w:val="TableNormal"/>
    <w:next w:val="_Style3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2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3">
    <w:name w:val="_Style 33"/>
    <w:basedOn w:val="TableNormal"/>
    <w:next w:val="_Style3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3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4">
    <w:name w:val="_Style 34"/>
    <w:basedOn w:val="TableNormal"/>
    <w:next w:val="_Style3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4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5">
    <w:name w:val="_Style 35"/>
    <w:basedOn w:val="TableNormal"/>
    <w:next w:val="_Style3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5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6">
    <w:name w:val="_Style 36"/>
    <w:basedOn w:val="TableNormal"/>
    <w:next w:val="_Style3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6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7">
    <w:name w:val="_Style 37"/>
    <w:basedOn w:val="TableNormal"/>
    <w:next w:val="_Style37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7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8">
    <w:name w:val="_Style 38"/>
    <w:basedOn w:val="TableNormal"/>
    <w:next w:val="_Style38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8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9">
    <w:name w:val="_Style 39"/>
    <w:basedOn w:val="TableNormal"/>
    <w:next w:val="_Style39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9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40">
    <w:name w:val="_Style 40"/>
    <w:basedOn w:val="TableNormal"/>
    <w:next w:val="_Style40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40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duhiKxqWojfF0ihIhWXQRPVz+w==">CgMxLjA4AHIhMVJRZUhzWFFNYVZJMEJMUHd6U1FRN0R0V3N0dmc3dkU0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2026-02-03T13:07:00Z</dcterms:created>
  <dc:creator>Alexandra Lourdes Di Zio Castillo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8FA4DA248BE8460AB3978EE2DDDF763E_13</vt:lpwstr>
  </property>
</Properties>
</file>