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DF40" w14:textId="44C462B2" w:rsidR="005F4A19" w:rsidRPr="00924B9C" w:rsidRDefault="005F4A19" w:rsidP="005F4A19">
      <w:pPr>
        <w:jc w:val="right"/>
        <w:rPr>
          <w:b/>
          <w:sz w:val="24"/>
          <w:szCs w:val="24"/>
        </w:rPr>
      </w:pPr>
      <w:r w:rsidRPr="00924B9C">
        <w:rPr>
          <w:b/>
          <w:sz w:val="24"/>
          <w:szCs w:val="24"/>
        </w:rPr>
        <w:t>Caracas, 29 de diciembre de 2025</w:t>
      </w:r>
    </w:p>
    <w:p w14:paraId="6CD9DE54" w14:textId="77777777" w:rsidR="005F4A19" w:rsidRPr="00924B9C" w:rsidRDefault="005F4A19" w:rsidP="005F4A19">
      <w:pPr>
        <w:jc w:val="right"/>
        <w:rPr>
          <w:b/>
          <w:sz w:val="24"/>
          <w:szCs w:val="24"/>
        </w:rPr>
      </w:pPr>
    </w:p>
    <w:p w14:paraId="71FDD4A0" w14:textId="1A26232F" w:rsidR="00AE7955" w:rsidRPr="00C66251" w:rsidRDefault="005F4A19" w:rsidP="005F4A19">
      <w:pPr>
        <w:jc w:val="center"/>
        <w:rPr>
          <w:b/>
          <w:sz w:val="24"/>
          <w:szCs w:val="24"/>
          <w:u w:val="single"/>
        </w:rPr>
      </w:pPr>
      <w:r w:rsidRPr="00C66251">
        <w:rPr>
          <w:b/>
          <w:sz w:val="24"/>
          <w:szCs w:val="24"/>
          <w:u w:val="single"/>
        </w:rPr>
        <w:t xml:space="preserve">Informe GLPI123 </w:t>
      </w:r>
    </w:p>
    <w:p w14:paraId="304300E3" w14:textId="77777777" w:rsidR="005F4A19" w:rsidRPr="00C66251" w:rsidRDefault="005F4A19" w:rsidP="005F4A19">
      <w:pPr>
        <w:jc w:val="center"/>
        <w:rPr>
          <w:b/>
          <w:sz w:val="24"/>
          <w:szCs w:val="24"/>
          <w:u w:val="single"/>
        </w:rPr>
      </w:pPr>
    </w:p>
    <w:p w14:paraId="731569DA" w14:textId="77777777" w:rsidR="00831BF8" w:rsidRPr="00924B9C" w:rsidRDefault="00831BF8" w:rsidP="00831BF8">
      <w:pPr>
        <w:rPr>
          <w:b/>
          <w:bCs/>
          <w:sz w:val="24"/>
          <w:szCs w:val="24"/>
        </w:rPr>
      </w:pPr>
      <w:r w:rsidRPr="00924B9C">
        <w:rPr>
          <w:b/>
          <w:bCs/>
          <w:sz w:val="24"/>
          <w:szCs w:val="24"/>
        </w:rPr>
        <w:t>Análisis de la incidencia</w:t>
      </w:r>
    </w:p>
    <w:p w14:paraId="178AD007" w14:textId="54F4891A" w:rsidR="00831BF8" w:rsidRPr="00924B9C" w:rsidRDefault="00831BF8" w:rsidP="00731611">
      <w:pPr>
        <w:jc w:val="both"/>
        <w:rPr>
          <w:sz w:val="24"/>
          <w:szCs w:val="24"/>
        </w:rPr>
      </w:pPr>
      <w:r w:rsidRPr="00924B9C">
        <w:rPr>
          <w:sz w:val="24"/>
          <w:szCs w:val="24"/>
        </w:rPr>
        <w:t>El análisis de la incidencia revela que no se trata de un error de falla, sino de excepciones controladas. En la imagen siguiente se evidencia una validación de franja horaria en el módulo de transferencias a otros bancos, que impide realizar el pago porque el servicio se encuentra inactivo en ese horario.</w:t>
      </w:r>
    </w:p>
    <w:p w14:paraId="477354BC" w14:textId="77777777" w:rsidR="00831BF8" w:rsidRPr="00924B9C" w:rsidRDefault="00831BF8">
      <w:pPr>
        <w:rPr>
          <w:sz w:val="24"/>
          <w:szCs w:val="24"/>
        </w:rPr>
      </w:pPr>
    </w:p>
    <w:p w14:paraId="31D2E1C8" w14:textId="1585D311" w:rsidR="00EC4BD9" w:rsidRPr="00924B9C" w:rsidRDefault="00AE7955" w:rsidP="00731611">
      <w:pPr>
        <w:jc w:val="center"/>
        <w:rPr>
          <w:sz w:val="24"/>
          <w:szCs w:val="24"/>
        </w:rPr>
      </w:pPr>
      <w:r w:rsidRPr="00924B9C">
        <w:rPr>
          <w:noProof/>
          <w:sz w:val="24"/>
          <w:szCs w:val="24"/>
          <w:lang w:val="en-US"/>
        </w:rPr>
        <w:drawing>
          <wp:inline distT="0" distB="0" distL="0" distR="0" wp14:anchorId="43F6D297" wp14:editId="6EF9CE6F">
            <wp:extent cx="5612130" cy="22663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2266315"/>
                    </a:xfrm>
                    <a:prstGeom prst="rect">
                      <a:avLst/>
                    </a:prstGeom>
                  </pic:spPr>
                </pic:pic>
              </a:graphicData>
            </a:graphic>
          </wp:inline>
        </w:drawing>
      </w:r>
    </w:p>
    <w:p w14:paraId="69F5A5B8" w14:textId="77777777" w:rsidR="00831BF8" w:rsidRPr="00924B9C" w:rsidRDefault="00831BF8">
      <w:pPr>
        <w:rPr>
          <w:sz w:val="24"/>
          <w:szCs w:val="24"/>
        </w:rPr>
      </w:pPr>
    </w:p>
    <w:p w14:paraId="62EA9C53" w14:textId="03E4574C" w:rsidR="00831BF8" w:rsidRPr="00924B9C" w:rsidRDefault="00831BF8" w:rsidP="00731611">
      <w:pPr>
        <w:jc w:val="both"/>
        <w:rPr>
          <w:sz w:val="24"/>
          <w:szCs w:val="24"/>
        </w:rPr>
      </w:pPr>
      <w:r w:rsidRPr="00924B9C">
        <w:rPr>
          <w:sz w:val="24"/>
          <w:szCs w:val="24"/>
        </w:rPr>
        <w:t>Al invocar el método de ejecución del pago, se activa el middleware </w:t>
      </w:r>
      <w:proofErr w:type="spellStart"/>
      <w:r w:rsidRPr="00924B9C">
        <w:rPr>
          <w:sz w:val="24"/>
          <w:szCs w:val="24"/>
        </w:rPr>
        <w:t>franjaHorariaMiddleware</w:t>
      </w:r>
      <w:proofErr w:type="spellEnd"/>
      <w:r w:rsidRPr="00924B9C">
        <w:rPr>
          <w:sz w:val="24"/>
          <w:szCs w:val="24"/>
        </w:rPr>
        <w:t>, que rechaza la acción y muestra el siguiente mensaje en pantalla:</w:t>
      </w:r>
    </w:p>
    <w:p w14:paraId="0028683B" w14:textId="77777777" w:rsidR="00AE7955" w:rsidRPr="00924B9C" w:rsidRDefault="00AE7955" w:rsidP="00731611">
      <w:pPr>
        <w:jc w:val="center"/>
        <w:rPr>
          <w:sz w:val="24"/>
          <w:szCs w:val="24"/>
        </w:rPr>
      </w:pPr>
      <w:r w:rsidRPr="00924B9C">
        <w:rPr>
          <w:noProof/>
          <w:sz w:val="24"/>
          <w:szCs w:val="24"/>
          <w:lang w:val="en-US"/>
        </w:rPr>
        <w:drawing>
          <wp:inline distT="0" distB="0" distL="0" distR="0" wp14:anchorId="00716187" wp14:editId="18B72C6C">
            <wp:extent cx="5612130" cy="58039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580390"/>
                    </a:xfrm>
                    <a:prstGeom prst="rect">
                      <a:avLst/>
                    </a:prstGeom>
                  </pic:spPr>
                </pic:pic>
              </a:graphicData>
            </a:graphic>
          </wp:inline>
        </w:drawing>
      </w:r>
    </w:p>
    <w:p w14:paraId="293349C6" w14:textId="77777777" w:rsidR="00AE7955" w:rsidRPr="00924B9C" w:rsidRDefault="00AE7955" w:rsidP="00731611">
      <w:pPr>
        <w:jc w:val="center"/>
        <w:rPr>
          <w:sz w:val="24"/>
          <w:szCs w:val="24"/>
        </w:rPr>
      </w:pPr>
      <w:r w:rsidRPr="00924B9C">
        <w:rPr>
          <w:noProof/>
          <w:sz w:val="24"/>
          <w:szCs w:val="24"/>
          <w:lang w:val="en-US"/>
        </w:rPr>
        <w:drawing>
          <wp:inline distT="0" distB="0" distL="0" distR="0" wp14:anchorId="462FDD70" wp14:editId="354EEB7D">
            <wp:extent cx="5612130" cy="4464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446405"/>
                    </a:xfrm>
                    <a:prstGeom prst="rect">
                      <a:avLst/>
                    </a:prstGeom>
                  </pic:spPr>
                </pic:pic>
              </a:graphicData>
            </a:graphic>
          </wp:inline>
        </w:drawing>
      </w:r>
    </w:p>
    <w:p w14:paraId="2FA1ED18" w14:textId="77777777" w:rsidR="00AE7955" w:rsidRPr="00924B9C" w:rsidRDefault="00AE7955">
      <w:pPr>
        <w:rPr>
          <w:sz w:val="24"/>
          <w:szCs w:val="24"/>
        </w:rPr>
      </w:pPr>
    </w:p>
    <w:p w14:paraId="130D0A6C" w14:textId="77777777" w:rsidR="00924B9C" w:rsidRDefault="00924B9C" w:rsidP="00731611">
      <w:pPr>
        <w:jc w:val="both"/>
        <w:rPr>
          <w:b/>
          <w:bCs/>
          <w:sz w:val="24"/>
          <w:szCs w:val="24"/>
        </w:rPr>
      </w:pPr>
    </w:p>
    <w:p w14:paraId="4DE47CD8" w14:textId="77777777" w:rsidR="00924B9C" w:rsidRDefault="00924B9C" w:rsidP="00731611">
      <w:pPr>
        <w:jc w:val="both"/>
        <w:rPr>
          <w:b/>
          <w:bCs/>
          <w:sz w:val="24"/>
          <w:szCs w:val="24"/>
        </w:rPr>
      </w:pPr>
    </w:p>
    <w:p w14:paraId="721175D3" w14:textId="76559FE8" w:rsidR="00AE7955" w:rsidRPr="00924B9C" w:rsidRDefault="00831BF8" w:rsidP="00731611">
      <w:pPr>
        <w:jc w:val="both"/>
        <w:rPr>
          <w:b/>
          <w:bCs/>
          <w:sz w:val="24"/>
          <w:szCs w:val="24"/>
        </w:rPr>
      </w:pPr>
      <w:r w:rsidRPr="00924B9C">
        <w:rPr>
          <w:b/>
          <w:bCs/>
          <w:sz w:val="24"/>
          <w:szCs w:val="24"/>
        </w:rPr>
        <w:lastRenderedPageBreak/>
        <w:t>Conclusión</w:t>
      </w:r>
    </w:p>
    <w:p w14:paraId="5890BEDC" w14:textId="2E949189" w:rsidR="00AE7955" w:rsidRPr="00924B9C" w:rsidRDefault="00831BF8" w:rsidP="00731611">
      <w:pPr>
        <w:jc w:val="both"/>
        <w:rPr>
          <w:sz w:val="24"/>
          <w:szCs w:val="24"/>
        </w:rPr>
      </w:pPr>
      <w:r w:rsidRPr="00924B9C">
        <w:rPr>
          <w:sz w:val="24"/>
          <w:szCs w:val="24"/>
        </w:rPr>
        <w:t>La incidencia es un comportamiento esperado del sistema debido a restricciones horarias. No requiere corrección técnica.</w:t>
      </w:r>
    </w:p>
    <w:p w14:paraId="1C8D034D" w14:textId="77777777" w:rsidR="00924B9C" w:rsidRPr="00924B9C" w:rsidRDefault="00924B9C" w:rsidP="00731611">
      <w:pPr>
        <w:jc w:val="both"/>
        <w:rPr>
          <w:sz w:val="24"/>
          <w:szCs w:val="24"/>
        </w:rPr>
      </w:pPr>
    </w:p>
    <w:p w14:paraId="50753F9A" w14:textId="4DFEA8BD" w:rsidR="00924B9C" w:rsidRPr="00924B9C" w:rsidRDefault="00924B9C" w:rsidP="00731611">
      <w:pPr>
        <w:jc w:val="both"/>
        <w:rPr>
          <w:b/>
          <w:bCs/>
          <w:sz w:val="24"/>
          <w:szCs w:val="24"/>
        </w:rPr>
      </w:pPr>
      <w:r w:rsidRPr="00924B9C">
        <w:rPr>
          <w:b/>
          <w:bCs/>
          <w:sz w:val="24"/>
          <w:szCs w:val="24"/>
        </w:rPr>
        <w:t>Nota:</w:t>
      </w:r>
    </w:p>
    <w:p w14:paraId="63D3C8D9" w14:textId="2EF94E30" w:rsidR="00924B9C" w:rsidRPr="00924B9C" w:rsidRDefault="00924B9C" w:rsidP="00731611">
      <w:pPr>
        <w:jc w:val="both"/>
        <w:rPr>
          <w:sz w:val="24"/>
          <w:szCs w:val="24"/>
        </w:rPr>
      </w:pPr>
      <w:r w:rsidRPr="00924B9C">
        <w:rPr>
          <w:sz w:val="24"/>
          <w:szCs w:val="24"/>
        </w:rPr>
        <w:t xml:space="preserve">Es importante tener presente, que cuando la franja horaria está activa, el módulo de transferencia a otros bancos no se muestra como opción </w:t>
      </w:r>
      <w:r w:rsidRPr="00924B9C">
        <w:rPr>
          <w:sz w:val="24"/>
          <w:szCs w:val="24"/>
        </w:rPr>
        <w:t xml:space="preserve">en </w:t>
      </w:r>
      <w:proofErr w:type="spellStart"/>
      <w:r w:rsidRPr="00924B9C">
        <w:rPr>
          <w:sz w:val="24"/>
          <w:szCs w:val="24"/>
        </w:rPr>
        <w:t>BT</w:t>
      </w:r>
      <w:proofErr w:type="spellEnd"/>
      <w:r w:rsidRPr="00924B9C">
        <w:rPr>
          <w:sz w:val="24"/>
          <w:szCs w:val="24"/>
        </w:rPr>
        <w:t xml:space="preserve"> en </w:t>
      </w:r>
      <w:r w:rsidRPr="00924B9C">
        <w:rPr>
          <w:sz w:val="24"/>
          <w:szCs w:val="24"/>
        </w:rPr>
        <w:t>línea.</w:t>
      </w:r>
    </w:p>
    <w:sectPr w:rsidR="00924B9C" w:rsidRPr="00924B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55"/>
    <w:rsid w:val="00385C4E"/>
    <w:rsid w:val="005F4A19"/>
    <w:rsid w:val="00731611"/>
    <w:rsid w:val="00831BF8"/>
    <w:rsid w:val="008D1F5C"/>
    <w:rsid w:val="00924B9C"/>
    <w:rsid w:val="00AE7955"/>
    <w:rsid w:val="00C66251"/>
    <w:rsid w:val="00EC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A555"/>
  <w15:chartTrackingRefBased/>
  <w15:docId w15:val="{6BD73C38-5AF8-44D8-BEC1-98FE87DD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130</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L390</dc:creator>
  <cp:keywords/>
  <dc:description/>
  <cp:lastModifiedBy>Jaime</cp:lastModifiedBy>
  <cp:revision>5</cp:revision>
  <dcterms:created xsi:type="dcterms:W3CDTF">2025-12-26T17:30:00Z</dcterms:created>
  <dcterms:modified xsi:type="dcterms:W3CDTF">2025-12-29T13:09:00Z</dcterms:modified>
</cp:coreProperties>
</file>